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nr</w:t>
      </w:r>
      <w:proofErr w:type="spellEnd"/>
      <w:r w:rsidR="00077900" w:rsidRPr="00077900">
        <w:rPr>
          <w:rFonts w:asciiTheme="majorBidi" w:hAnsiTheme="majorBidi" w:cstheme="majorBidi"/>
        </w:rPr>
        <w:t>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8A56DD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 w:rsidR="00203732">
        <w:rPr>
          <w:rFonts w:asciiTheme="majorBidi" w:hAnsiTheme="majorBidi" w:cstheme="majorBidi"/>
        </w:rPr>
        <w:t>/</w:t>
      </w:r>
      <w:proofErr w:type="spellStart"/>
      <w:r w:rsidR="00203732">
        <w:rPr>
          <w:rFonts w:asciiTheme="majorBidi" w:hAnsiTheme="majorBidi" w:cstheme="majorBidi"/>
        </w:rPr>
        <w:t>fiica</w:t>
      </w:r>
      <w:proofErr w:type="spellEnd"/>
      <w:proofErr w:type="gram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</w:rPr>
        <w:t>s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 w:rsidR="008453D1">
        <w:rPr>
          <w:rFonts w:asciiTheme="majorBidi" w:hAnsiTheme="majorBidi" w:cstheme="majorBidi"/>
        </w:rPr>
        <w:t>cand</w:t>
      </w:r>
      <w:proofErr w:type="spellEnd"/>
      <w:proofErr w:type="gramEnd"/>
      <w:r w:rsidR="008453D1">
        <w:rPr>
          <w:rFonts w:asciiTheme="majorBidi" w:hAnsiTheme="majorBidi" w:cstheme="majorBidi"/>
        </w:rPr>
        <w:t xml:space="preserve"> </w:t>
      </w:r>
      <w:proofErr w:type="spellStart"/>
      <w:r w:rsidR="008453D1">
        <w:rPr>
          <w:rFonts w:asciiTheme="majorBidi" w:hAnsiTheme="majorBidi" w:cstheme="majorBidi"/>
        </w:rPr>
        <w:t>prevederile</w:t>
      </w:r>
      <w:proofErr w:type="spellEnd"/>
      <w:r w:rsidR="008453D1">
        <w:rPr>
          <w:rFonts w:asciiTheme="majorBidi" w:hAnsiTheme="majorBidi" w:cstheme="majorBidi"/>
        </w:rPr>
        <w:t xml:space="preserve"> art. 326</w:t>
      </w:r>
      <w:r>
        <w:rPr>
          <w:rFonts w:asciiTheme="majorBidi" w:hAnsiTheme="majorBidi" w:cstheme="majorBidi"/>
        </w:rPr>
        <w:t xml:space="preserve">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r w:rsidR="008453D1">
        <w:rPr>
          <w:rFonts w:asciiTheme="majorBidi" w:hAnsiTheme="majorBidi" w:cstheme="majorBidi"/>
        </w:rPr>
        <w:t xml:space="preserve">penal </w:t>
      </w:r>
      <w:proofErr w:type="spellStart"/>
      <w:r w:rsidR="008453D1">
        <w:rPr>
          <w:rFonts w:asciiTheme="majorBidi" w:hAnsiTheme="majorBidi" w:cstheme="majorBidi"/>
        </w:rPr>
        <w:t>privind</w:t>
      </w:r>
      <w:proofErr w:type="spellEnd"/>
      <w:r w:rsidR="008453D1">
        <w:rPr>
          <w:rFonts w:asciiTheme="majorBidi" w:hAnsiTheme="majorBidi" w:cstheme="majorBidi"/>
        </w:rPr>
        <w:t xml:space="preserve"> </w:t>
      </w:r>
      <w:proofErr w:type="spellStart"/>
      <w:r w:rsidR="008453D1">
        <w:rPr>
          <w:rFonts w:asciiTheme="majorBidi" w:hAnsiTheme="majorBidi" w:cstheme="majorBidi"/>
        </w:rPr>
        <w:t>falsul</w:t>
      </w:r>
      <w:proofErr w:type="spellEnd"/>
      <w:r w:rsidR="008453D1">
        <w:rPr>
          <w:rFonts w:asciiTheme="majorBidi" w:hAnsiTheme="majorBidi" w:cstheme="majorBidi"/>
        </w:rPr>
        <w:t xml:space="preserve"> in </w:t>
      </w:r>
      <w:proofErr w:type="spellStart"/>
      <w:r w:rsidR="008453D1">
        <w:rPr>
          <w:rFonts w:asciiTheme="majorBidi" w:hAnsiTheme="majorBidi" w:cstheme="majorBidi"/>
        </w:rPr>
        <w:t>declaraț</w:t>
      </w:r>
      <w:bookmarkStart w:id="0" w:name="_GoBack"/>
      <w:bookmarkEnd w:id="0"/>
      <w:r w:rsidRPr="00077900">
        <w:rPr>
          <w:rFonts w:asciiTheme="majorBidi" w:hAnsiTheme="majorBidi" w:cstheme="majorBidi"/>
        </w:rPr>
        <w:t>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="008453D1">
        <w:rPr>
          <w:rFonts w:asciiTheme="majorBidi" w:hAnsiTheme="majorBidi" w:cstheme="majorBidi"/>
        </w:rPr>
        <w:t>e</w:t>
      </w:r>
      <w:proofErr w:type="spellEnd"/>
      <w:r w:rsidR="008453D1">
        <w:rPr>
          <w:rFonts w:asciiTheme="majorBidi" w:hAnsiTheme="majorBidi" w:cstheme="majorBidi"/>
        </w:rPr>
        <w:t xml:space="preserve"> </w:t>
      </w:r>
      <w:proofErr w:type="spellStart"/>
      <w:r w:rsidR="008453D1">
        <w:rPr>
          <w:rFonts w:asciiTheme="majorBidi" w:hAnsiTheme="majorBidi" w:cstheme="majorBidi"/>
        </w:rPr>
        <w:t>socială</w:t>
      </w:r>
      <w:proofErr w:type="spellEnd"/>
      <w:r w:rsidR="008453D1">
        <w:rPr>
          <w:rFonts w:asciiTheme="majorBidi" w:hAnsiTheme="majorBidi" w:cstheme="majorBidi"/>
        </w:rPr>
        <w:t xml:space="preserve"> </w:t>
      </w:r>
      <w:proofErr w:type="spellStart"/>
      <w:r w:rsidR="008453D1">
        <w:rPr>
          <w:rFonts w:asciiTheme="majorBidi" w:hAnsiTheme="majorBidi" w:cstheme="majorBidi"/>
        </w:rPr>
        <w:t>î</w:t>
      </w:r>
      <w:r w:rsidRPr="00077900">
        <w:rPr>
          <w:rFonts w:asciiTheme="majorBidi" w:hAnsiTheme="majorBidi" w:cstheme="majorBidi"/>
        </w:rPr>
        <w:t>n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"Alexandru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Pr="00077900">
        <w:rPr>
          <w:rFonts w:asciiTheme="majorBidi" w:hAnsiTheme="majorBidi" w:cstheme="majorBidi"/>
        </w:rPr>
        <w:t>d</w:t>
      </w:r>
      <w:r w:rsidR="008A56DD"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="008453D1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="008453D1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="008453D1">
        <w:rPr>
          <w:rStyle w:val="Bodytext211pt"/>
          <w:rFonts w:asciiTheme="majorBidi" w:eastAsiaTheme="minorHAnsi" w:hAnsiTheme="majorBidi" w:cstheme="majorBidi"/>
        </w:rPr>
        <w:t>socială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5F" w:rsidRDefault="0056145F" w:rsidP="00077900">
      <w:pPr>
        <w:spacing w:after="0" w:line="240" w:lineRule="auto"/>
      </w:pPr>
      <w:r>
        <w:separator/>
      </w:r>
    </w:p>
  </w:endnote>
  <w:endnote w:type="continuationSeparator" w:id="0">
    <w:p w:rsidR="0056145F" w:rsidRDefault="0056145F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5F" w:rsidRDefault="0056145F" w:rsidP="00077900">
      <w:pPr>
        <w:spacing w:after="0" w:line="240" w:lineRule="auto"/>
      </w:pPr>
      <w:r>
        <w:separator/>
      </w:r>
    </w:p>
  </w:footnote>
  <w:footnote w:type="continuationSeparator" w:id="0">
    <w:p w:rsidR="0056145F" w:rsidRDefault="0056145F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A80927">
      <w:rPr>
        <w:lang w:val="ro-RO"/>
      </w:rPr>
      <w:t>10</w:t>
    </w: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77900"/>
    <w:rsid w:val="00187E50"/>
    <w:rsid w:val="00203732"/>
    <w:rsid w:val="003F6FA3"/>
    <w:rsid w:val="005054BD"/>
    <w:rsid w:val="0056145F"/>
    <w:rsid w:val="00597CF8"/>
    <w:rsid w:val="0063129A"/>
    <w:rsid w:val="00772873"/>
    <w:rsid w:val="008453D1"/>
    <w:rsid w:val="008A56DD"/>
    <w:rsid w:val="008C1967"/>
    <w:rsid w:val="00934A07"/>
    <w:rsid w:val="00A71D9C"/>
    <w:rsid w:val="00A80927"/>
    <w:rsid w:val="00AC618A"/>
    <w:rsid w:val="00D44247"/>
    <w:rsid w:val="00D54A99"/>
    <w:rsid w:val="00E54F13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4D51C-CBDD-4A6C-8EE8-32051B4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gorgan ionela BC</cp:lastModifiedBy>
  <cp:revision>3</cp:revision>
  <dcterms:created xsi:type="dcterms:W3CDTF">2025-07-01T07:01:00Z</dcterms:created>
  <dcterms:modified xsi:type="dcterms:W3CDTF">2025-07-01T11:17:00Z</dcterms:modified>
</cp:coreProperties>
</file>