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35" w:rsidRDefault="00D000E0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977">
        <w:rPr>
          <w:rFonts w:ascii="Times New Roman" w:hAnsi="Times New Roman" w:cs="Times New Roman"/>
          <w:sz w:val="20"/>
          <w:szCs w:val="20"/>
        </w:rPr>
        <w:tab/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</w:t>
      </w:r>
    </w:p>
    <w:p w:rsidR="00183135" w:rsidRDefault="00183135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6893" w:rsidRPr="00C67977" w:rsidRDefault="00183135" w:rsidP="00183135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21232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000E0" w:rsidRPr="00C67977">
        <w:rPr>
          <w:rFonts w:ascii="Times New Roman" w:eastAsia="Times New Roman" w:hAnsi="Times New Roman" w:cs="Times New Roman"/>
          <w:b/>
          <w:sz w:val="20"/>
          <w:szCs w:val="20"/>
        </w:rPr>
        <w:t>Anexa nr. 1</w:t>
      </w:r>
    </w:p>
    <w:p w:rsidR="00BA07CF" w:rsidRDefault="00BA07CF">
      <w:pPr>
        <w:spacing w:after="22"/>
        <w:ind w:right="48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6893" w:rsidRPr="00C67977" w:rsidRDefault="00D000E0">
      <w:pPr>
        <w:spacing w:after="22"/>
        <w:ind w:right="482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F6893" w:rsidRPr="00C67977" w:rsidRDefault="00D000E0" w:rsidP="00263F14">
      <w:pPr>
        <w:spacing w:after="1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NUMĂRUL DE LOCURI LA INSTITUŢII DE ÎNVĂŢĂMÂNT</w:t>
      </w:r>
    </w:p>
    <w:p w:rsidR="006F6893" w:rsidRDefault="00D000E0" w:rsidP="00263F14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ale M.Ap.N.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care pregătesc personal pentru M.A.I., 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>sesiunea a II-a de admitere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>august</w:t>
      </w:r>
      <w:r w:rsidR="00A07C79">
        <w:rPr>
          <w:rFonts w:ascii="Times New Roman" w:eastAsia="Times New Roman" w:hAnsi="Times New Roman" w:cs="Times New Roman"/>
          <w:b/>
          <w:sz w:val="20"/>
          <w:szCs w:val="20"/>
        </w:rPr>
        <w:t xml:space="preserve">-septembrie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A07C79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183135" w:rsidRPr="00C67977" w:rsidRDefault="00183135" w:rsidP="00263F14">
      <w:pPr>
        <w:spacing w:after="1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F6893" w:rsidRPr="00C67977" w:rsidRDefault="00D000E0" w:rsidP="00263F14">
      <w:pPr>
        <w:pStyle w:val="Heading1"/>
        <w:tabs>
          <w:tab w:val="center" w:pos="1091"/>
          <w:tab w:val="center" w:pos="5057"/>
        </w:tabs>
        <w:ind w:left="0" w:firstLine="0"/>
        <w:jc w:val="center"/>
        <w:rPr>
          <w:szCs w:val="20"/>
        </w:rPr>
      </w:pPr>
      <w:r w:rsidRPr="00C67977">
        <w:rPr>
          <w:szCs w:val="20"/>
        </w:rPr>
        <w:t>A.</w:t>
      </w:r>
      <w:r w:rsidRPr="00C67977">
        <w:rPr>
          <w:rFonts w:eastAsia="Arial"/>
          <w:szCs w:val="20"/>
        </w:rPr>
        <w:t xml:space="preserve"> </w:t>
      </w:r>
      <w:r w:rsidRPr="00C67977">
        <w:rPr>
          <w:rFonts w:eastAsia="Arial"/>
          <w:szCs w:val="20"/>
        </w:rPr>
        <w:tab/>
      </w:r>
      <w:r w:rsidRPr="00C67977">
        <w:rPr>
          <w:szCs w:val="20"/>
        </w:rPr>
        <w:t>Învăţământ superior (ofiţeri) – studii universitare de licenţă, învăţământ cu frecvenţă</w:t>
      </w:r>
    </w:p>
    <w:p w:rsidR="006F6893" w:rsidRPr="00C67977" w:rsidRDefault="00D000E0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566" w:type="dxa"/>
        <w:tblInd w:w="28" w:type="dxa"/>
        <w:tblCellMar>
          <w:top w:w="12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63"/>
        <w:gridCol w:w="1779"/>
        <w:gridCol w:w="63"/>
        <w:gridCol w:w="2836"/>
        <w:gridCol w:w="78"/>
        <w:gridCol w:w="3855"/>
        <w:gridCol w:w="1390"/>
      </w:tblGrid>
      <w:tr w:rsidR="006F6893" w:rsidRPr="00C67977" w:rsidTr="00276071">
        <w:trPr>
          <w:trHeight w:val="704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ind w:left="26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crt.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Instituţia de învăţământ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Domeniul de licenţă </w:t>
            </w:r>
          </w:p>
        </w:tc>
        <w:tc>
          <w:tcPr>
            <w:tcW w:w="3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</w:tcPr>
          <w:p w:rsidR="006F6893" w:rsidRPr="00C67977" w:rsidRDefault="00D000E0" w:rsidP="00276071">
            <w:pPr>
              <w:spacing w:after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Programul de studii universitare de licență/</w:t>
            </w:r>
            <w:r w:rsidR="00276071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domeniul/</w:t>
            </w:r>
            <w:r w:rsidR="00A608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arma/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specialitatea </w:t>
            </w:r>
            <w:r w:rsidR="00276071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militară/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durata studiilor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A608EB" w:rsidP="00A6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</w:t>
            </w:r>
            <w:r w:rsidR="00D000E0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locuri </w:t>
            </w:r>
          </w:p>
        </w:tc>
      </w:tr>
      <w:tr w:rsidR="006F6893" w:rsidRPr="00C67977" w:rsidTr="00A608EB">
        <w:trPr>
          <w:trHeight w:val="253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183135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000E0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Academia Tehnică Militară ”Ferdinand I” (4 ani) 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6F6893" w:rsidRPr="001314A7" w:rsidRDefault="00A608EB" w:rsidP="001314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183135" w:rsidRPr="00C67977" w:rsidTr="00A608EB">
        <w:trPr>
          <w:trHeight w:val="1009"/>
        </w:trPr>
        <w:tc>
          <w:tcPr>
            <w:tcW w:w="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Comunicații și Sisteme Electronice pentru Apărare și </w:t>
            </w:r>
          </w:p>
          <w:p w:rsidR="00183135" w:rsidRPr="00C67977" w:rsidRDefault="00183135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Securitate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83135" w:rsidRPr="00C67977" w:rsidRDefault="00183135" w:rsidP="001314A7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electronică, telecomunicaţii și tehnologii informaționale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35" w:rsidRPr="00C67977" w:rsidRDefault="00183135" w:rsidP="001314A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Echipamente și sisteme electronice militare, electronică – radioelectronică de aviație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35" w:rsidRPr="00C67977" w:rsidRDefault="00A07C79" w:rsidP="001314A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7C79" w:rsidRPr="00C67977" w:rsidTr="00A608EB">
        <w:trPr>
          <w:trHeight w:val="252"/>
        </w:trPr>
        <w:tc>
          <w:tcPr>
            <w:tcW w:w="240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7C79" w:rsidRPr="00C67977" w:rsidRDefault="00A07C79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Sisteme </w:t>
            </w:r>
          </w:p>
          <w:p w:rsidR="00A07C79" w:rsidRPr="00C67977" w:rsidRDefault="00A07C79">
            <w:pPr>
              <w:spacing w:after="19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Integrate de Armament, </w:t>
            </w:r>
          </w:p>
          <w:p w:rsidR="00A07C79" w:rsidRPr="00C67977" w:rsidRDefault="00A07C79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Geniu și Mecatronică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A07C79" w:rsidRPr="00C67977" w:rsidRDefault="00A07C79" w:rsidP="001314A7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civilă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Pr="00C67977" w:rsidRDefault="00A07C79" w:rsidP="001314A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Construcții și fortificații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Pr="00C67977" w:rsidRDefault="00A07C79" w:rsidP="00A07C79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7C79" w:rsidRPr="00C67977" w:rsidTr="00A608EB">
        <w:trPr>
          <w:trHeight w:val="252"/>
        </w:trPr>
        <w:tc>
          <w:tcPr>
            <w:tcW w:w="240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7C79" w:rsidRPr="00C67977" w:rsidRDefault="00A07C7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A07C79" w:rsidRPr="00C67977" w:rsidRDefault="00A07C79" w:rsidP="001314A7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genistică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Pr="00C67977" w:rsidRDefault="00A07C79" w:rsidP="001314A7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Sisteme </w:t>
            </w:r>
            <w:r w:rsidR="00BA07CF">
              <w:rPr>
                <w:rFonts w:ascii="Times New Roman" w:eastAsia="Times New Roman" w:hAnsi="Times New Roman" w:cs="Times New Roman"/>
                <w:sz w:val="20"/>
                <w:szCs w:val="20"/>
              </w:rPr>
              <w:t>pentru baraje de mine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distrugeri și mascare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Default="00A608EB" w:rsidP="001314A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7C79" w:rsidRPr="00C67977" w:rsidTr="00A608EB">
        <w:trPr>
          <w:trHeight w:val="152"/>
        </w:trPr>
        <w:tc>
          <w:tcPr>
            <w:tcW w:w="240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7C79" w:rsidRPr="00C67977" w:rsidRDefault="00A07C7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A07C79" w:rsidRPr="00C67977" w:rsidRDefault="00A07C79" w:rsidP="001314A7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de armament, rachete și muniții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Pr="00C67977" w:rsidRDefault="00A07C79" w:rsidP="001314A7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Armament, aparatură artileristică și sisteme de conducere a focului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Default="00A608EB" w:rsidP="001314A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07C79" w:rsidRPr="00C67977" w:rsidTr="00A608EB">
        <w:trPr>
          <w:trHeight w:val="152"/>
        </w:trPr>
        <w:tc>
          <w:tcPr>
            <w:tcW w:w="240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7C79" w:rsidRPr="00C67977" w:rsidRDefault="00A07C7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7C79" w:rsidRDefault="00A07C79" w:rsidP="001314A7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Pr="00C67977" w:rsidRDefault="00A07C79" w:rsidP="001314A7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Muniții, rachete, explozivi și pulberi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Default="00A608EB" w:rsidP="001314A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7C79" w:rsidRPr="00C67977" w:rsidTr="00A608EB">
        <w:trPr>
          <w:trHeight w:val="152"/>
        </w:trPr>
        <w:tc>
          <w:tcPr>
            <w:tcW w:w="240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7C79" w:rsidRPr="00C67977" w:rsidRDefault="00A07C7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7C79" w:rsidRDefault="00A07C79" w:rsidP="001314A7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Pr="00C67977" w:rsidRDefault="00A07C79" w:rsidP="001314A7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Materiale energetice și pulberi CBRN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9" w:rsidRDefault="00A608EB" w:rsidP="001314A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3135" w:rsidRPr="00C67977" w:rsidTr="00A608EB">
        <w:trPr>
          <w:trHeight w:val="662"/>
        </w:trPr>
        <w:tc>
          <w:tcPr>
            <w:tcW w:w="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Aeronave și Autovehicule Militare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 w:rsidP="00A07C79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Inginerie </w:t>
            </w:r>
            <w:r w:rsidR="00A07C79">
              <w:rPr>
                <w:rFonts w:ascii="Times New Roman" w:eastAsia="Times New Roman" w:hAnsi="Times New Roman" w:cs="Times New Roman"/>
                <w:sz w:val="20"/>
                <w:szCs w:val="20"/>
              </w:rPr>
              <w:t>autovehiculelor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3135" w:rsidRPr="00263F14" w:rsidRDefault="00183135" w:rsidP="00A07C79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Echipamente și </w:t>
            </w:r>
            <w:r w:rsidR="00A07C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sisteme de comandă și control pentru autovehicule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35" w:rsidRPr="00C67977" w:rsidRDefault="00183135" w:rsidP="001314A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7C79" w:rsidRPr="00C67977" w:rsidTr="00A608EB">
        <w:trPr>
          <w:trHeight w:val="662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C79" w:rsidRDefault="00A07C79" w:rsidP="001314A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C79" w:rsidRDefault="00A07C79" w:rsidP="00A07C79">
            <w:pPr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60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Academia Navală </w:t>
            </w:r>
            <w:r w:rsidR="00BA07CF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A608EB">
              <w:rPr>
                <w:rFonts w:ascii="Times New Roman" w:hAnsi="Times New Roman" w:cs="Times New Roman"/>
                <w:b/>
                <w:sz w:val="20"/>
                <w:szCs w:val="20"/>
              </w:rPr>
              <w:t>Mircea cel Bătrân</w:t>
            </w:r>
            <w:r w:rsidR="00BA07CF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A60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Constanța (4 ani)                                                              </w:t>
            </w:r>
            <w:r w:rsidR="00BA0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A608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608EB" w:rsidRPr="00C67977" w:rsidTr="00BA07CF">
        <w:trPr>
          <w:trHeight w:val="330"/>
        </w:trPr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608EB" w:rsidRPr="00720289" w:rsidRDefault="00A608EB" w:rsidP="00A608EB">
            <w:pPr>
              <w:spacing w:after="17" w:line="259" w:lineRule="auto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 Inginerie</w:t>
            </w:r>
          </w:p>
          <w:p w:rsidR="00A608EB" w:rsidRDefault="00A608EB" w:rsidP="00A608EB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</w:rPr>
              <w:t>Marină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608EB" w:rsidRDefault="00A608EB" w:rsidP="00A608EB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electrică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608EB" w:rsidRDefault="00A608EB" w:rsidP="00BA07CF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</w:rPr>
              <w:t>Electromecanică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 electrice și electronice navale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608EB" w:rsidRDefault="00A608EB" w:rsidP="00A608EB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08EB" w:rsidRPr="00C67977" w:rsidTr="00BA07CF">
        <w:trPr>
          <w:trHeight w:val="330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EB" w:rsidRDefault="00A608EB" w:rsidP="00A608EB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</w:rPr>
              <w:t>Facultatea de Navigație și Management Naval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EB" w:rsidRDefault="00A608EB" w:rsidP="00A608EB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8EB">
              <w:rPr>
                <w:rFonts w:ascii="Times New Roman" w:hAnsi="Times New Roman" w:cs="Times New Roman"/>
                <w:sz w:val="20"/>
                <w:szCs w:val="20"/>
              </w:rPr>
              <w:t>Inginerie și management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EB" w:rsidRDefault="00A608EB" w:rsidP="00BA07CF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Inginerie și management naval și portua</w:t>
            </w:r>
            <w:r w:rsidR="00BA07C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/Logistică navală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EB" w:rsidRDefault="00A608EB" w:rsidP="00A608EB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F6893" w:rsidRDefault="00D000E0" w:rsidP="00A07C79">
      <w:pPr>
        <w:spacing w:after="2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A07CF" w:rsidRPr="00C67977" w:rsidRDefault="00BA07CF" w:rsidP="00A07C79">
      <w:pPr>
        <w:spacing w:after="20"/>
        <w:ind w:left="720"/>
        <w:rPr>
          <w:rFonts w:ascii="Times New Roman" w:hAnsi="Times New Roman" w:cs="Times New Roman"/>
          <w:sz w:val="20"/>
          <w:szCs w:val="20"/>
        </w:rPr>
      </w:pPr>
    </w:p>
    <w:p w:rsidR="00BA07CF" w:rsidRPr="00044994" w:rsidRDefault="00BA07CF" w:rsidP="00BA07CF">
      <w:pPr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044994">
        <w:rPr>
          <w:rFonts w:ascii="Times New Roman" w:hAnsi="Times New Roman" w:cs="Times New Roman"/>
          <w:i/>
          <w:sz w:val="20"/>
          <w:szCs w:val="20"/>
        </w:rPr>
        <w:t>NOTĂ:</w:t>
      </w:r>
    </w:p>
    <w:p w:rsidR="00BA07CF" w:rsidRPr="00044994" w:rsidRDefault="00BA07CF" w:rsidP="00BA07CF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4994">
        <w:rPr>
          <w:rFonts w:ascii="Times New Roman" w:hAnsi="Times New Roman" w:cs="Times New Roman"/>
          <w:sz w:val="20"/>
          <w:szCs w:val="20"/>
        </w:rPr>
        <w:t xml:space="preserve">Candidații la </w:t>
      </w:r>
      <w:r w:rsidRPr="00044994">
        <w:rPr>
          <w:rFonts w:ascii="Times New Roman" w:hAnsi="Times New Roman" w:cs="Times New Roman"/>
          <w:b/>
          <w:sz w:val="20"/>
          <w:szCs w:val="20"/>
        </w:rPr>
        <w:t>Academia Tehnică Militară „Ferdinand I”</w:t>
      </w:r>
      <w:r w:rsidRPr="00044994">
        <w:rPr>
          <w:rFonts w:ascii="Times New Roman" w:hAnsi="Times New Roman" w:cs="Times New Roman"/>
          <w:sz w:val="20"/>
          <w:szCs w:val="20"/>
        </w:rPr>
        <w:t xml:space="preserve">, specializarea </w:t>
      </w:r>
      <w:r w:rsidRPr="00044994">
        <w:rPr>
          <w:rFonts w:ascii="Times New Roman" w:hAnsi="Times New Roman" w:cs="Times New Roman"/>
          <w:i/>
          <w:sz w:val="20"/>
          <w:szCs w:val="20"/>
        </w:rPr>
        <w:t>echipamente și sisteme electronice militare, electronică – radioelectronică de aviație</w:t>
      </w:r>
      <w:r w:rsidRPr="00044994">
        <w:rPr>
          <w:rFonts w:ascii="Times New Roman" w:hAnsi="Times New Roman" w:cs="Times New Roman"/>
          <w:sz w:val="20"/>
          <w:szCs w:val="20"/>
        </w:rPr>
        <w:t xml:space="preserve">, se prezintă pentru examinarea medicală specifică la Institutul Național de Medicină Aeronautică și Spațială „ General doctor aviator Victor Anastasiu” București, în baza solicitării de planificare a unității de recurtare. </w:t>
      </w:r>
    </w:p>
    <w:p w:rsidR="00BA07CF" w:rsidRPr="00044994" w:rsidRDefault="00BA07CF" w:rsidP="00BA07CF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4994">
        <w:rPr>
          <w:rFonts w:ascii="Times New Roman" w:hAnsi="Times New Roman" w:cs="Times New Roman"/>
          <w:sz w:val="20"/>
          <w:szCs w:val="20"/>
        </w:rPr>
        <w:t xml:space="preserve">Candidații la </w:t>
      </w:r>
      <w:r w:rsidRPr="00044994">
        <w:rPr>
          <w:rFonts w:ascii="Times New Roman" w:hAnsi="Times New Roman" w:cs="Times New Roman"/>
          <w:b/>
          <w:sz w:val="20"/>
          <w:szCs w:val="20"/>
        </w:rPr>
        <w:t>Academia Navală „ Mircea cel Bătrân”</w:t>
      </w:r>
      <w:r w:rsidRPr="00044994">
        <w:rPr>
          <w:rFonts w:ascii="Times New Roman" w:hAnsi="Times New Roman" w:cs="Times New Roman"/>
          <w:sz w:val="20"/>
          <w:szCs w:val="20"/>
        </w:rPr>
        <w:t xml:space="preserve"> efectuează examinarea medicală specială la Centrul de Medicină Navală Constanța după susținerea probei de evaluare a performanțelor fizice, prin planificarea realizată de Inspectoratul General al Poliției de Frontieră. Pentru acești candidați, în dosarul de recrutare este cuprinsă, suplimentar, o copie a fișei medicale, conformă cu originalul, pentru obținerea avizului </w:t>
      </w:r>
      <w:r w:rsidRPr="00044994">
        <w:rPr>
          <w:rFonts w:ascii="Times New Roman" w:hAnsi="Times New Roman" w:cs="Times New Roman"/>
          <w:i/>
          <w:sz w:val="20"/>
          <w:szCs w:val="20"/>
        </w:rPr>
        <w:t>apt îmbarcare</w:t>
      </w:r>
      <w:r w:rsidRPr="0004499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A07CF" w:rsidRPr="00044994" w:rsidRDefault="00BA07CF" w:rsidP="00BA07CF">
      <w:pPr>
        <w:pStyle w:val="ListParagraph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A07CF" w:rsidRPr="00720289" w:rsidRDefault="00BA07CF" w:rsidP="00BA07CF"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44994">
        <w:rPr>
          <w:rFonts w:ascii="Times New Roman" w:hAnsi="Times New Roman" w:cs="Times New Roman"/>
          <w:sz w:val="20"/>
          <w:szCs w:val="20"/>
        </w:rPr>
        <w:t xml:space="preserve">Candidații au obligația de a urmări informațiile cu privire la modul de organizare și desfășurare a concursurilor de admitere pe site-urile oficiale ale instituțiilor de învățământ. </w:t>
      </w:r>
    </w:p>
    <w:p w:rsidR="00E11544" w:rsidRPr="00C67977" w:rsidRDefault="00E11544" w:rsidP="00E11544">
      <w:pPr>
        <w:spacing w:after="25" w:line="255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</w:p>
    <w:sectPr w:rsidR="00E11544" w:rsidRPr="00C67977" w:rsidSect="00D000E0">
      <w:pgSz w:w="11906" w:h="16838"/>
      <w:pgMar w:top="142" w:right="566" w:bottom="426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5AE"/>
    <w:multiLevelType w:val="hybridMultilevel"/>
    <w:tmpl w:val="5DCE335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484412E"/>
    <w:multiLevelType w:val="hybridMultilevel"/>
    <w:tmpl w:val="049E6C2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3"/>
    <w:rsid w:val="00032E49"/>
    <w:rsid w:val="000D07CC"/>
    <w:rsid w:val="001314A7"/>
    <w:rsid w:val="00183135"/>
    <w:rsid w:val="00206D05"/>
    <w:rsid w:val="00212321"/>
    <w:rsid w:val="00237E4C"/>
    <w:rsid w:val="00255B98"/>
    <w:rsid w:val="00263F14"/>
    <w:rsid w:val="00276071"/>
    <w:rsid w:val="003955E5"/>
    <w:rsid w:val="004204C6"/>
    <w:rsid w:val="005E1C84"/>
    <w:rsid w:val="006E1BF3"/>
    <w:rsid w:val="006F6893"/>
    <w:rsid w:val="0076210F"/>
    <w:rsid w:val="007B7EC6"/>
    <w:rsid w:val="00803A09"/>
    <w:rsid w:val="0088062B"/>
    <w:rsid w:val="0088592D"/>
    <w:rsid w:val="00A07C79"/>
    <w:rsid w:val="00A26C12"/>
    <w:rsid w:val="00A331A0"/>
    <w:rsid w:val="00A608EB"/>
    <w:rsid w:val="00A93A4C"/>
    <w:rsid w:val="00AB4DE1"/>
    <w:rsid w:val="00BA07CF"/>
    <w:rsid w:val="00BB4ADB"/>
    <w:rsid w:val="00C67977"/>
    <w:rsid w:val="00D000E0"/>
    <w:rsid w:val="00D6719A"/>
    <w:rsid w:val="00E11544"/>
    <w:rsid w:val="00E56673"/>
    <w:rsid w:val="00F25250"/>
    <w:rsid w:val="00F86A3E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nita marius BC</cp:lastModifiedBy>
  <cp:revision>21</cp:revision>
  <cp:lastPrinted>2023-08-17T10:18:00Z</cp:lastPrinted>
  <dcterms:created xsi:type="dcterms:W3CDTF">2021-05-14T09:42:00Z</dcterms:created>
  <dcterms:modified xsi:type="dcterms:W3CDTF">2024-08-06T11:08:00Z</dcterms:modified>
</cp:coreProperties>
</file>